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BF" w:rsidRPr="003006BF" w:rsidRDefault="003006BF" w:rsidP="00CE3D5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</w:pPr>
      <w:r w:rsidRPr="003006BF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 xml:space="preserve">Рекомендации </w:t>
      </w:r>
      <w:proofErr w:type="gramStart"/>
      <w:r w:rsidRPr="003006BF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>родителям</w:t>
      </w:r>
      <w:proofErr w:type="gramEnd"/>
      <w:r w:rsidRPr="003006BF">
        <w:rPr>
          <w:rFonts w:ascii="Verdana" w:eastAsia="Times New Roman" w:hAnsi="Verdana" w:cs="Times New Roman"/>
          <w:b/>
          <w:bCs/>
          <w:color w:val="934A4A"/>
          <w:sz w:val="26"/>
          <w:szCs w:val="26"/>
        </w:rPr>
        <w:t xml:space="preserve"> «Какие мячи выбрать детям»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006BF" w:rsidRPr="003006BF">
        <w:trPr>
          <w:tblCellSpacing w:w="0" w:type="dxa"/>
        </w:trPr>
        <w:tc>
          <w:tcPr>
            <w:tcW w:w="0" w:type="auto"/>
            <w:tcBorders>
              <w:top w:val="single" w:sz="8" w:space="0" w:color="DD9999"/>
            </w:tcBorders>
            <w:tcMar>
              <w:top w:w="100" w:type="dxa"/>
              <w:left w:w="30" w:type="dxa"/>
              <w:bottom w:w="100" w:type="dxa"/>
              <w:right w:w="30" w:type="dxa"/>
            </w:tcMar>
            <w:vAlign w:val="center"/>
            <w:hideMark/>
          </w:tcPr>
          <w:p w:rsidR="003006BF" w:rsidRPr="003006BF" w:rsidRDefault="003006BF" w:rsidP="003006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3006BF">
              <w:rPr>
                <w:rFonts w:ascii="Verdana" w:eastAsia="Times New Roman" w:hAnsi="Verdana" w:cs="Times New Roman"/>
                <w:b/>
                <w:bCs/>
                <w:sz w:val="27"/>
              </w:rPr>
              <w:t>Выбор мяча</w:t>
            </w:r>
            <w:r w:rsidRPr="003006BF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— Мяч должен быть удобен и не вызывать у ребёнка слез от ощущения со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ственной неловкости!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— Прыгучесть. Прыгучими могут быть не только резиновые мячи, но и х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рошо набитые шерстяные. Мяч «не прыгучий» может быть «мячом </w:t>
            </w:r>
            <w:proofErr w:type="spellStart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катучим</w:t>
            </w:r>
            <w:proofErr w:type="spellEnd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стеклянные шарики именно своей «не прыгучестью» и хороши! Для домашних игр из прыгучих мячей подойдут лишь хорошо </w:t>
            </w:r>
            <w:proofErr w:type="gramStart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набитые</w:t>
            </w:r>
            <w:proofErr w:type="gramEnd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, ше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стяные. На улице качество прыгучести становится особенно важным – «не прыгучий» мяч кажется неживым.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noProof/>
                <w:color w:val="B21B04"/>
                <w:sz w:val="28"/>
                <w:szCs w:val="28"/>
              </w:rPr>
              <w:drawing>
                <wp:inline distT="0" distB="0" distL="0" distR="0">
                  <wp:extent cx="3175000" cy="4762500"/>
                  <wp:effectExtent l="19050" t="0" r="6350" b="0"/>
                  <wp:docPr id="1" name="Рисунок 1" descr="http://detsadmickeymouse.ru/_ld/60/s87063475.jpg">
                    <a:hlinkClick xmlns:a="http://schemas.openxmlformats.org/drawingml/2006/main" r:id="rId4" tgtFrame="_blank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admickeymouse.ru/_ld/60/s87063475.jpg">
                            <a:hlinkClick r:id="rId4" tgtFrame="_blank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476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— Тяжесть/легкость. Для ребенка, только начавшего ходить, тяжелый фу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больный мяч из-за своего веса и большого размера просто не может быть и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рушкой. А вот старшим дошкольникам проявлять свою ловкость с самыми разными мячами доставляет истинное удовольствие. Для малыша очень ва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но научиться соразмерять силу удара с тяжестью мяча. Это дает хороший опыт управления собой и предвидения результата уже в самом раннем во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расте. Понаблюдайте, как по-разному ваш ребёнок управляется с большим резиновым мячом и легким надувным.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Цвет. Несмотря на то, что дети обращают внимание на яркие цвета, не стоит пичкать малышей едкими, броскими анилиновыми красками. </w:t>
            </w:r>
            <w:proofErr w:type="spellStart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</w:t>
            </w:r>
            <w:proofErr w:type="spellEnd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глаза лучше развивается на сочных, открытых цветах радуги, их вариантах и оттенках в пастельной гамме.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Качество поверхности. Очень важно для тактильного восприятия. Чем больше будет натуральных материалов, тем богаче станет опыт ребенка в действиях с ними, комплексном восприятии их свойств и пр. </w:t>
            </w:r>
            <w:proofErr w:type="gramStart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Рельефная вяз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ная поверхность, хлопковые ткани или сукно, стекло (если оно не бьется), р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зина, дерево, кость, плетение из бересты, лозы и т.д.</w:t>
            </w:r>
            <w:proofErr w:type="gramEnd"/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— Окраска. Обратите внимание, не линяет ли мяч! Не облезает ли, не отк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лупывается ли с него краска? Это может быть опасно для ребенка.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Минимальный набор мячей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Необходимы: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небольшой резиновый мяч, 1–2 </w:t>
            </w:r>
            <w:proofErr w:type="gramStart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мягких</w:t>
            </w:r>
            <w:proofErr w:type="gramEnd"/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мяча для игры дома и 1 прыгучий мяч для улицы.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лучше использовать для игры мягкие мячи – тряпичные, вязаные, вал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ные, клубки ниток с закрепленным кончиком, воздушные шары, шарики для настольного тенниса и пр. и большие гимнастические мячи. Бесспорным до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тоинством «мягких» мячей является их безопасность при игре в помещении. Ни обстановка, ни окна, не говоря уже о самих играющих, не пострадают. Для хранения «комнатных мячей» подойдет большая корзина в детском уголке.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Уличные мячи должны храниться отдельно у входной двери в такой же ко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зине, коробке или контейнере (резиновые мячи разного размера, футбольные, баскетбольные и др. спортивные мячи).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D58" w:rsidRPr="00CE3D58" w:rsidRDefault="00CE3D58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D58" w:rsidRPr="00CE3D58" w:rsidRDefault="00CE3D58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Подготовьте один или два больших мяча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ной бумаги), большой надувной мяч-шар.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2. Покажите ребенку, как вы играете в мяч: катаете, бросаете, ловите, отб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ваете от пола и т.п. Попробуйте научить этому и вашего ребёнка.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3. Не принуждайте малыша к выполнению того или иного движения. Не тр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буйте от него повторять упражнение до тех пор, пока ребенку не удастся в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полнить его правильно. Не упрекайте его за рассеянность, невнимание, н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и т.п. Не превращайте обучение в скучную повинность. Играйте с м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лышом, когда он будет находиться в хорошем настроении.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Проявите фантазию, изобретательность, используйте для игр все, что на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 под рукой: гладильную доску, стулья, пустые пластиковые бутылки, длинные шнурки и т.п.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5. Постепенно вовлекайте его во все новые виды игры, систематически п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вторяя их. Учите прокатывать мяч вдаль в заданном направлении, бросать мяч об пол и вверх, правильному замаху при метании малого мяча вдаль.</w:t>
            </w:r>
          </w:p>
          <w:p w:rsidR="003006BF" w:rsidRPr="00CE3D58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6. Не забывайте о возрасте вашего ребенка, его физических возможностях! Прекрасно, если вы ободрите своего малютку похвалой; удивитесь тому, к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кой он ловкий, смелый, быстрый; что он уже сам может показать другим. Пусть ребенок демонстрирует свои умения перед всеми членами семьи или его же сверстниками: это постепенно развивает у ребенка уверенность в св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их силах, стремление учиться дальше, осваивая новые, более сложные дв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 и игры.</w:t>
            </w:r>
          </w:p>
          <w:p w:rsidR="003006BF" w:rsidRPr="003006BF" w:rsidRDefault="003006BF" w:rsidP="003006B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7. Рифмовки (стихотворный текст) при выполнении движений с мячом, п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3D58">
              <w:rPr>
                <w:rFonts w:ascii="Times New Roman" w:eastAsia="Times New Roman" w:hAnsi="Times New Roman" w:cs="Times New Roman"/>
                <w:sz w:val="28"/>
                <w:szCs w:val="28"/>
              </w:rPr>
              <w:t>могают сделать занятие более понятным, а главное, задают ритм выполнения игрового задания.</w:t>
            </w:r>
          </w:p>
        </w:tc>
      </w:tr>
    </w:tbl>
    <w:p w:rsidR="00AB74D1" w:rsidRDefault="00AB74D1"/>
    <w:p w:rsidR="00CE3D58" w:rsidRDefault="00CE3D58"/>
    <w:p w:rsidR="00CE3D58" w:rsidRDefault="00CE3D58"/>
    <w:p w:rsidR="00AB74D1" w:rsidRPr="00AB74D1" w:rsidRDefault="00AB74D1" w:rsidP="00AB74D1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AB74D1" w:rsidRDefault="00AB74D1"/>
    <w:sectPr w:rsidR="00AB74D1" w:rsidSect="00B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3006BF"/>
    <w:rsid w:val="003006BF"/>
    <w:rsid w:val="0082131D"/>
    <w:rsid w:val="00AB74D1"/>
    <w:rsid w:val="00B4246B"/>
    <w:rsid w:val="00BE719B"/>
    <w:rsid w:val="00CE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0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admickeymouse.ru/_ld/60/8706347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3588</Characters>
  <Application>Microsoft Office Word</Application>
  <DocSecurity>0</DocSecurity>
  <Lines>29</Lines>
  <Paragraphs>8</Paragraphs>
  <ScaleCrop>false</ScaleCrop>
  <Company>Багдарин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Штыкин СА</dc:creator>
  <cp:keywords/>
  <dc:description/>
  <cp:lastModifiedBy>user</cp:lastModifiedBy>
  <cp:revision>4</cp:revision>
  <dcterms:created xsi:type="dcterms:W3CDTF">2017-06-07T18:41:00Z</dcterms:created>
  <dcterms:modified xsi:type="dcterms:W3CDTF">2018-04-25T02:17:00Z</dcterms:modified>
</cp:coreProperties>
</file>