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3" w:rsidRPr="00303F93" w:rsidRDefault="00303F93" w:rsidP="00303F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303F93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Что такое автокресло</w:t>
      </w:r>
    </w:p>
    <w:p w:rsidR="00303F93" w:rsidRPr="00303F93" w:rsidRDefault="00303F93" w:rsidP="00303F93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Коротко об </w:t>
      </w:r>
      <w:proofErr w:type="spellStart"/>
      <w:r w:rsidRPr="00303F9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автокресле</w:t>
      </w:r>
      <w:proofErr w:type="spellEnd"/>
      <w:r w:rsidRPr="00303F9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 вопросах и ответах</w:t>
      </w:r>
    </w:p>
    <w:p w:rsidR="00303F93" w:rsidRPr="00303F93" w:rsidRDefault="00303F93" w:rsidP="00303F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327400" cy="2286000"/>
            <wp:effectExtent l="19050" t="0" r="6350" b="0"/>
            <wp:docPr id="1" name="Рисунок 1" descr="http://www.dddgazeta.ru/upload/resize_cache/iblock/0a4/350_300_1/0a4eec14144fe1ffbf6994774f99b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0a4/350_300_1/0a4eec14144fe1ffbf6994774f99b78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93" w:rsidRPr="00303F93" w:rsidRDefault="00303F93" w:rsidP="00303F93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303F93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ЧТО ТАКОЕ АВТОКРЕСЛО?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Детское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– это удерживающее устройство, предназначенное для перевозки детей в автомобиле (ДУУ).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Главная задача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– обеспечить безопасность ребёнка при дорожно-транспортном происшествии, экстренном торможении или резких манёврах.</w:t>
      </w:r>
    </w:p>
    <w:p w:rsidR="00303F93" w:rsidRPr="00303F93" w:rsidRDefault="00303F93" w:rsidP="00303F93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303F93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ПОЧЕМУ АВТОКРЕСЛО?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более старшего</w:t>
      </w:r>
      <w:proofErr w:type="gram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303F93" w:rsidRPr="00303F93" w:rsidRDefault="00303F93" w:rsidP="00303F93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303F93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lastRenderedPageBreak/>
        <w:t>КАК И КУДА УСТАНОВИТЬ АВТОКРЕСЛО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Обратите внимание на инструкцию по установке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в автомобиле. Попросите консультанта показать вам, как закрепить кресло в автомобиле и как правильно пристегнуть ребёнка. 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Для крепления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автокресел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всех групп используется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трёхточечный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ремень безопасности. Альтернативный способ установки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многочисленные</w:t>
      </w:r>
      <w:proofErr w:type="gram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независимые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краш-тесты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>. Другой важный момент – система ISOFIX значительно снижает вероятность неправильной установки детского сиденья.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292600" cy="1828800"/>
            <wp:effectExtent l="19050" t="0" r="0" b="0"/>
            <wp:docPr id="2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303F93" w:rsidRPr="00303F93" w:rsidRDefault="00303F93" w:rsidP="00303F93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303F93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КАК ПРАВИЛЬНО ПЕРЕВОЗИТЬ РЕБЁНКА В АВТОКРЕСЛЕ?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Усадив ребёнка в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, пристегните его внутренними ремнями или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трёхточечными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 ремнями безопасности, в зависимости от группы кресла. Обязательно проверьте натяжение ремней – они не должны провисать.</w:t>
      </w:r>
    </w:p>
    <w:p w:rsidR="00303F93" w:rsidRPr="00303F93" w:rsidRDefault="00303F93" w:rsidP="00303F93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</w:t>
      </w:r>
      <w:proofErr w:type="spellStart"/>
      <w:r w:rsidRPr="00303F93">
        <w:rPr>
          <w:rFonts w:ascii="Arial" w:eastAsia="Times New Roman" w:hAnsi="Arial" w:cs="Arial"/>
          <w:sz w:val="28"/>
          <w:szCs w:val="28"/>
          <w:lang w:eastAsia="ru-RU"/>
        </w:rPr>
        <w:t>автокресел</w:t>
      </w:r>
      <w:proofErr w:type="spellEnd"/>
      <w:r w:rsidRPr="00303F93">
        <w:rPr>
          <w:rFonts w:ascii="Arial" w:eastAsia="Times New Roman" w:hAnsi="Arial" w:cs="Arial"/>
          <w:sz w:val="28"/>
          <w:szCs w:val="28"/>
          <w:lang w:eastAsia="ru-RU"/>
        </w:rPr>
        <w:t xml:space="preserve">. Если ваш ребёнок смотрит во время поездки мультфильмы – имейте в виду, все жёсткие предметы во время </w:t>
      </w:r>
      <w:r w:rsidRPr="00303F9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поездки должны быть закреплены. Не давайте ему в руки DVD-проигрыватель или книгу.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3F93"/>
    <w:rsid w:val="00303F93"/>
    <w:rsid w:val="005E5368"/>
    <w:rsid w:val="006C0215"/>
    <w:rsid w:val="00C16EEB"/>
    <w:rsid w:val="00C55DC6"/>
    <w:rsid w:val="00D9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303F93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303F9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0A7B8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F93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F93"/>
    <w:rPr>
      <w:rFonts w:ascii="Times New Roman" w:eastAsia="Times New Roman" w:hAnsi="Times New Roman" w:cs="Times New Roman"/>
      <w:b/>
      <w:bCs/>
      <w:caps/>
      <w:color w:val="0A7B88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303F93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21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4723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2019-05-17T06:02:00Z</dcterms:created>
  <dcterms:modified xsi:type="dcterms:W3CDTF">2019-05-17T06:02:00Z</dcterms:modified>
</cp:coreProperties>
</file>