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B7A" w:rsidRDefault="00396B7A" w:rsidP="00396B7A">
      <w:pPr>
        <w:spacing w:after="0" w:line="240" w:lineRule="auto"/>
        <w:rPr>
          <w:rFonts w:ascii="Verdana" w:eastAsia="Times New Roman" w:hAnsi="Verdana" w:cs="Times New Roman"/>
          <w:b/>
          <w:bCs/>
          <w:color w:val="934A4A"/>
          <w:sz w:val="26"/>
          <w:szCs w:val="26"/>
        </w:rPr>
      </w:pPr>
    </w:p>
    <w:p w:rsidR="00396B7A" w:rsidRDefault="00396B7A" w:rsidP="00396B7A">
      <w:pPr>
        <w:spacing w:after="0" w:line="240" w:lineRule="auto"/>
        <w:rPr>
          <w:rFonts w:ascii="Verdana" w:eastAsia="Times New Roman" w:hAnsi="Verdana" w:cs="Times New Roman"/>
          <w:b/>
          <w:bCs/>
          <w:color w:val="934A4A"/>
          <w:sz w:val="26"/>
          <w:szCs w:val="26"/>
        </w:rPr>
      </w:pPr>
    </w:p>
    <w:p w:rsidR="00396B7A" w:rsidRPr="00396B7A" w:rsidRDefault="00396B7A" w:rsidP="006F33F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934A4A"/>
          <w:sz w:val="26"/>
          <w:szCs w:val="26"/>
        </w:rPr>
      </w:pPr>
      <w:r w:rsidRPr="00396B7A">
        <w:rPr>
          <w:rFonts w:ascii="Verdana" w:eastAsia="Times New Roman" w:hAnsi="Verdana" w:cs="Times New Roman"/>
          <w:b/>
          <w:bCs/>
          <w:color w:val="934A4A"/>
          <w:sz w:val="26"/>
          <w:szCs w:val="26"/>
        </w:rPr>
        <w:t>Оздоровительно-игровой час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396B7A" w:rsidRPr="006F33FB">
        <w:trPr>
          <w:tblCellSpacing w:w="0" w:type="dxa"/>
        </w:trPr>
        <w:tc>
          <w:tcPr>
            <w:tcW w:w="0" w:type="auto"/>
            <w:tcBorders>
              <w:top w:val="single" w:sz="8" w:space="0" w:color="DD9999"/>
            </w:tcBorders>
            <w:tcMar>
              <w:top w:w="100" w:type="dxa"/>
              <w:left w:w="30" w:type="dxa"/>
              <w:bottom w:w="100" w:type="dxa"/>
              <w:right w:w="30" w:type="dxa"/>
            </w:tcMar>
            <w:vAlign w:val="center"/>
            <w:hideMark/>
          </w:tcPr>
          <w:p w:rsidR="00396B7A" w:rsidRPr="006F33FB" w:rsidRDefault="00396B7A" w:rsidP="00396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Движение является одним из универсальных проявлений жизнедеятельности человека. Движение есть основная функция маленького ребенка; через дв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жение он познает мир, совершенствует моторный аппарат, регулирует пр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цессы обмена, от взаимной гармонии которых зависят рост и его физическое развитие.</w:t>
            </w:r>
          </w:p>
          <w:p w:rsidR="00396B7A" w:rsidRPr="006F33FB" w:rsidRDefault="00396B7A" w:rsidP="00396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Наблюдения врачей говорят о том, что подвижность свойственна здоровым детям, а малоподвижность, как правило – страдающим каким-либо недугом. К сожалению, не зная этого, детей нередко заставляют вести себя спокойно, подолгу сидеть на одном месте, чем задерживают их физическое и психич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ское развитие. «Функция творит орган» – это биологический закон, который должны знать все.</w:t>
            </w:r>
          </w:p>
          <w:p w:rsidR="00396B7A" w:rsidRPr="006F33FB" w:rsidRDefault="00396B7A" w:rsidP="00396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скелетных мышц обеспечивают производство энергии, необх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димой для поддержания температуры тела и высокого уровня обменных пр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цессов. Чем выше деятельность скелетных мышц, тем гармоничнее обмен, полноценнее функция органов и систем. Умеренная, но систематическая мышечная деятельность закаливает организм, повышает его сопротивля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мость вредным факторам, инфекции, благоприятно влияет на регуляцию ф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зико-химических процессов в тканях.</w:t>
            </w:r>
          </w:p>
          <w:p w:rsidR="00396B7A" w:rsidRPr="006F33FB" w:rsidRDefault="00396B7A" w:rsidP="00396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Движение – средство гармоничного развития личности. Это не только путь к здоровью, но и к развитию интеллекта. Движение, особенно пальцев рук, стимулирует развитие и деятельность мозга, различных его отделов. Пр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вильно организованное физическое воспитание способствует развитию у д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тей логического мышления, памяти, инициативы, воображения, самосто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тельности. Дети становятся более внимательными и наблюдательными, более дисциплинированными. У них укрепляется воля и вырабатывается характер.</w:t>
            </w:r>
          </w:p>
          <w:p w:rsidR="00396B7A" w:rsidRPr="006F33FB" w:rsidRDefault="00396B7A" w:rsidP="00396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двигательных умений и их качество имеют значительный диапазон и зависят не только от индивидуально-типологических особенностей ребенка (генетические свойства), но и от условий воспитания, от правильного режима сна, бодрствования, питания, занятий гимнастикой.</w:t>
            </w:r>
          </w:p>
          <w:p w:rsidR="00396B7A" w:rsidRPr="006F33FB" w:rsidRDefault="00396B7A" w:rsidP="00396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Для ребенка раннего возраста характерна склонность к усилению процессов возбуждения и торможения. Оптимальная возбудимость головного мозга, способствующая нормальному протеканию физиологических процессов, во многом зависит от развития двигательного анализатора, от его совершенства, от двигательной активности. Особую роль в поддержании оптимальной во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будимости коры головного мозга играет положительный эмоциональный т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нус (радостное состояние), наилучшим образом реализуемый в игре.</w:t>
            </w:r>
          </w:p>
          <w:p w:rsidR="00396B7A" w:rsidRPr="006F33FB" w:rsidRDefault="00396B7A" w:rsidP="00396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Игровая деятельность в сочетании с контрастными воздушными ваннами, дополнительные физические нагрузки на игровой площадке положены в о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нову оздоровительных методик, предлагаемых Н.Д. Гореликом, Ю.Ф. </w:t>
            </w:r>
            <w:proofErr w:type="spellStart"/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Зм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новским</w:t>
            </w:r>
            <w:proofErr w:type="spellEnd"/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Б.С. </w:t>
            </w:r>
            <w:proofErr w:type="spellStart"/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Годуном</w:t>
            </w:r>
            <w:proofErr w:type="spellEnd"/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др. Авторы отмечают хороший оздоровительный эффект таких занятий, проявляющийся в снижении заболеваемости детей, улучшении их нервно-психического состояния, физического развития, физ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ческой подготовленности.</w:t>
            </w:r>
            <w:proofErr w:type="gramEnd"/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Данные исследований показывают, что улучшение условий физического воспитания в ДОУ позволяет в 2 раза снизить забол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ваемость ОРВИ, облегчить ее течение у заболевших, в 1,5 раза уменьшить число нарушений опорно-двигательного аппарата.</w:t>
            </w:r>
          </w:p>
          <w:p w:rsidR="00396B7A" w:rsidRPr="006F33FB" w:rsidRDefault="00396B7A" w:rsidP="00396B7A">
            <w:pPr>
              <w:spacing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В основе традиционных методик физического воспитания в дошкольных у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реждениях лежит схема формирования двигательных навыков, заложенная еще в первой трети XX столетия (учение И.П. Павлова). Взрослый демонс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рирует </w:t>
            </w:r>
            <w:proofErr w:type="spellStart"/>
            <w:proofErr w:type="gramStart"/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движение-дети</w:t>
            </w:r>
            <w:proofErr w:type="spellEnd"/>
            <w:proofErr w:type="gramEnd"/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многократно его воспроизводят, образуется динамич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ский стереотип (навык) с переносом усвоенного образца в новые ситуации и окончательным его закреплением. Положительный результат – прочно усв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енный моторный навык. Культура как элемент «физической культуры» пр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сутствует в традиционной теории и практике физического воспитания детей номинально. Ценностным ориентиром традиционного физического воспит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ния в ДОУ были и остаются принятые в нем нормативные способы организ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ции двигательной активности. Педагогическая работа фактически подмен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ется </w:t>
            </w:r>
            <w:proofErr w:type="gramStart"/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тренерской</w:t>
            </w:r>
            <w:proofErr w:type="gramEnd"/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, которую и осуществляет более или менее успешно инстру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тор по физическому воспитанию, хотя более необходима квалификация во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питателя-инструктора. Альтернативой такому спортивному воспитанию предложены и вошли в практику дошкольного воспитания подвижные игры, но они нередко превращаются в способ моторного натаскивания детей.</w:t>
            </w:r>
          </w:p>
          <w:p w:rsidR="00396B7A" w:rsidRPr="006F33FB" w:rsidRDefault="00396B7A" w:rsidP="00396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Сосредоточивая свои усилия на моторном тренаже, традиционная практика, по существу, снимает задачу одушевления движений, развития двигательн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го воображения, представляющего собой проекты будущих движений, кот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рые ребенку предстоит воплотить в новых, нестандартных ситуациях.</w:t>
            </w:r>
          </w:p>
          <w:p w:rsidR="00396B7A" w:rsidRPr="006F33FB" w:rsidRDefault="00396B7A" w:rsidP="00396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Полезна в таких случаях сюжетно-ролевая игра, которая периодически пр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рывает двигательную деятельность детей. В ней дети сталкиваются с необх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димостью оперативно перестраивать образы или создавать новые. Образ н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сет в себе специфический код того целостного психосоматического состо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ния, которое должно сопутствовать построению и творческому выполнению какого-либо движения. Свободное построение ребенком двигательного о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раза способствует развитию его двигательных навыков. Задача педагога – подобрать эти образы в предлагаемой игре.</w:t>
            </w:r>
          </w:p>
          <w:p w:rsidR="00396B7A" w:rsidRPr="006F33FB" w:rsidRDefault="00396B7A" w:rsidP="00396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В дни плановых физкультурных занятий движение обусловливает около 10 % времени активного состояния ребенка; 22–25 % времени занимают подви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ные игры во время прогулок, еще 10–15 % дают активные перемещения, у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ренняя гигиеническая гимнастика, трудовые процессы и т. д., обусловливая в совокупности с вышеперечисленными режимными моментами около 45–50 % времени пребывания в детском саду. Без активного движения дети пр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водят более 50 % времени, в то время как оптимальной опорной плотностью движений для них является 70–75 %. В структуре малоподвижных моментов около 25 % занимает дневной сон, около 10–12 % – питание, 6–8% – выну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денное ожидание при подготовке к еде, 15–17 % – занятия за столом</w:t>
            </w:r>
            <w:proofErr w:type="gramStart"/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396B7A" w:rsidRDefault="00396B7A" w:rsidP="006F33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Помимо общеорганизационного совершенствования проведения плановых режимных мероприятий (утренней гигиенической гимнастики, уроков фи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культуры, прогулок и пр.), советуем обратить внимание на возможность и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пользования для целенаправленной игровой деятельности периода от дне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ного сна до усиленного полдника, отодвинутого по режиму на 1 час. </w:t>
            </w:r>
            <w:proofErr w:type="gramStart"/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Этот полуторачасовой промежуток времени естественно вписывается в режим дня как оздоровительно-игровой час, позволяющий провести обязательные зак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ливающие процедуры, повысить двигательную активность детей за счет о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ганизованной игровой деятельной, а также вызвать у ребенка за счет акти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ных </w:t>
            </w:r>
            <w:proofErr w:type="spellStart"/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энергозатрат</w:t>
            </w:r>
            <w:proofErr w:type="spellEnd"/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аппетит к моменту приема усиленного полдника</w:t>
            </w:r>
            <w:proofErr w:type="gramEnd"/>
          </w:p>
          <w:p w:rsidR="006F33FB" w:rsidRDefault="006F33FB" w:rsidP="006F33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33FB" w:rsidRDefault="006F33FB" w:rsidP="006F33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33FB" w:rsidRDefault="006F33FB" w:rsidP="006F33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33FB" w:rsidRPr="006F33FB" w:rsidRDefault="006F33FB" w:rsidP="006F33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96B7A" w:rsidRPr="006F33FB" w:rsidRDefault="00396B7A" w:rsidP="00396B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934A4A"/>
          <w:sz w:val="28"/>
          <w:szCs w:val="28"/>
        </w:rPr>
      </w:pPr>
    </w:p>
    <w:p w:rsidR="00396B7A" w:rsidRPr="006F33FB" w:rsidRDefault="00396B7A" w:rsidP="00396B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934A4A"/>
          <w:sz w:val="28"/>
          <w:szCs w:val="28"/>
        </w:rPr>
      </w:pPr>
      <w:r w:rsidRPr="006F33FB">
        <w:rPr>
          <w:rFonts w:ascii="Times New Roman" w:eastAsia="Times New Roman" w:hAnsi="Times New Roman" w:cs="Times New Roman"/>
          <w:b/>
          <w:bCs/>
          <w:color w:val="934A4A"/>
          <w:sz w:val="28"/>
          <w:szCs w:val="28"/>
        </w:rPr>
        <w:t>Общие требования к проведению оздоровительно-игрового часа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396B7A" w:rsidRPr="006F33FB">
        <w:trPr>
          <w:tblCellSpacing w:w="0" w:type="dxa"/>
        </w:trPr>
        <w:tc>
          <w:tcPr>
            <w:tcW w:w="0" w:type="auto"/>
            <w:tcBorders>
              <w:top w:val="single" w:sz="8" w:space="0" w:color="DD9999"/>
            </w:tcBorders>
            <w:tcMar>
              <w:top w:w="100" w:type="dxa"/>
              <w:left w:w="30" w:type="dxa"/>
              <w:bottom w:w="100" w:type="dxa"/>
              <w:right w:w="30" w:type="dxa"/>
            </w:tcMar>
            <w:vAlign w:val="center"/>
            <w:hideMark/>
          </w:tcPr>
          <w:p w:rsidR="00396B7A" w:rsidRPr="006F33FB" w:rsidRDefault="00396B7A" w:rsidP="00396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Оздоровительно-игровой час проводится воспитателем группы </w:t>
            </w:r>
            <w:r w:rsidRPr="006F33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ежедневно после дневного сна 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непосредственно в помещении спальной и групповой в холодный период года и на участке – в теплый период года. Занятия групп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вые, несколько большей, чем урок физкультуры, продолжительности (до 25–30 мин у младших и до 35–40 мин – у старших дошкольников). У детей младшего возраста упражнения и движения должны быть связаны с игрой, показом, у старших детей – преобладает слово или слово сочетается с пок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зом. Рекомендуемая структура оздоровительно-игрового часа для детей д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школьного возраста представлена в </w:t>
            </w:r>
            <w:r w:rsidRPr="006F33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табл. 1.</w:t>
            </w:r>
          </w:p>
          <w:p w:rsidR="00396B7A" w:rsidRPr="006F33FB" w:rsidRDefault="00396B7A" w:rsidP="00396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33FB" w:rsidRDefault="006F33FB" w:rsidP="00396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6F33FB" w:rsidRDefault="006F33FB" w:rsidP="006F33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6F33FB" w:rsidRDefault="006F33FB" w:rsidP="00396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396B7A" w:rsidRPr="006F33FB" w:rsidRDefault="00396B7A" w:rsidP="00396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3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Таблица 1</w:t>
            </w:r>
          </w:p>
          <w:p w:rsidR="00396B7A" w:rsidRPr="006F33FB" w:rsidRDefault="00396B7A" w:rsidP="00396B7A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F33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Структура оздоровительно-игрового часа</w:t>
            </w:r>
          </w:p>
          <w:p w:rsidR="00396B7A" w:rsidRPr="006F33FB" w:rsidRDefault="00396B7A" w:rsidP="0039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3FB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810000" cy="2654300"/>
                  <wp:effectExtent l="19050" t="0" r="0" b="0"/>
                  <wp:docPr id="1" name="Рисунок 1" descr="http://detsadmickeymouse.ru/88/1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etsadmickeymouse.ru/88/1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65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6B7A" w:rsidRPr="006F33FB" w:rsidRDefault="00396B7A" w:rsidP="00396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Наиболее универсальной и эффективной является форма тренировочного з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нятия. Оно не всегда похоже на традиционный урок, но основные компоне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ты урока (подготовительная, основная и заключительная части) должны пр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сутствовать при любой форме организации занятия.</w:t>
            </w:r>
          </w:p>
          <w:p w:rsidR="00396B7A" w:rsidRPr="006F33FB" w:rsidRDefault="00396B7A" w:rsidP="00396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разминки – обеспечить постепенную подготовку функциональных си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 ребенка к более интенсивным нагрузкам. В период разминки необходимо наиболее тщательно подготовить те мышечные группы, которые будут в наибольшей степени задействованы в основной части занятия. Обычно в разминке используются </w:t>
            </w:r>
            <w:proofErr w:type="spellStart"/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разнотемповая</w:t>
            </w:r>
            <w:proofErr w:type="spellEnd"/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ходьба, бег, имитационные прыжки и т. п. Упражнения для разминки с участием различных групп мышц (1–2 мин), дыхательные упражнения (2–3 мин).</w:t>
            </w:r>
          </w:p>
          <w:p w:rsidR="00396B7A" w:rsidRPr="006F33FB" w:rsidRDefault="00396B7A" w:rsidP="00396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Основная часть занятия посвящается развитию физических качеств или об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чению движениям путем выполнения гимнастических упражнений с разли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ными предметами в игровом или эстафетном режиме (12–15 мин) и подви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ной сюжетно-ролевой игры (12–15 мин). Наиболее сложные движения раз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чивают в начале основной части занятия, а развивать и совершенствовать ф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зические качества лучше в следующей последовательности: упражнения на координацию, быстроту, силу, выносливость. Длительность основной части от 20-2 5 мин у младших дошкольников, до 25–30 мин – у старших.</w:t>
            </w:r>
          </w:p>
          <w:p w:rsidR="00396B7A" w:rsidRPr="006F33FB" w:rsidRDefault="00396B7A" w:rsidP="00396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В заключительной части занятия – спокойная ходьба, упражнения на ра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слабление, легкий бег трусцой, дыхательные упражнения (2–3 мин). </w:t>
            </w:r>
            <w:proofErr w:type="gramStart"/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Занятие проводится с детьми, одетыми в облегченную спортивную форму (вначале в 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майке и трусиках, затем – только в трусиках), босиком, в хорошо проветре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ном помещении с температурой воздуха от 16 до 20°, с постепенным сниж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нием в зависимости от физической активности детей до 12°. Температурный режим оздоровительно-игрового часа при совмещении его с пульсирующим микроклиматом, подробно описан в методическом пособии по закаливанию детей.</w:t>
            </w:r>
            <w:proofErr w:type="gramEnd"/>
          </w:p>
          <w:p w:rsidR="00396B7A" w:rsidRPr="006F33FB" w:rsidRDefault="00396B7A" w:rsidP="00396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В дни проведения оздоровительно-игрового часа урок физкультуры не и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ключать. Несколько снижают двигательную игровую нагрузку и обращают особое внимание на специальные закаливающие процедуры (влажные обт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рания, контрастные ножные ванны и пр.).</w:t>
            </w:r>
          </w:p>
          <w:p w:rsidR="00396B7A" w:rsidRPr="006F33FB" w:rsidRDefault="00396B7A" w:rsidP="00396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Современная концепция организации физической культуры в детском саду предполагает использование подвижных игр как основного компонента пл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новых физкультурных занятий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6F33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Дети учатся жизни играя. 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Именно в и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рах они вступают в разные, порой сложные взаимоотношения со своими сверс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никами, проявляя ловкость, смелость, сообразительность. Для детей все в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круг – это веселая, радостная и увлекательная игра. Если она им нравится, они готовы много раз подряд играть в одну и ту же игру. </w:t>
            </w:r>
            <w:r w:rsidRPr="006F33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 дошкол</w:t>
            </w:r>
            <w:r w:rsidRPr="006F33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ь</w:t>
            </w:r>
            <w:r w:rsidRPr="006F33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ников все занятия, которые воспитатель проводит по физкультуре, св</w:t>
            </w:r>
            <w:r w:rsidRPr="006F33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</w:t>
            </w:r>
            <w:r w:rsidRPr="006F33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дятся к игре.</w:t>
            </w:r>
          </w:p>
          <w:p w:rsidR="00396B7A" w:rsidRPr="006F33FB" w:rsidRDefault="00396B7A" w:rsidP="00396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Игровой процесс в ДОУ должен быть ориентирован на соблюдение требов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ний, в которых игры должны:</w:t>
            </w:r>
          </w:p>
          <w:p w:rsidR="00396B7A" w:rsidRPr="006F33FB" w:rsidRDefault="00396B7A" w:rsidP="00396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• влиять на психофизиологическое развитие детей;</w:t>
            </w:r>
          </w:p>
          <w:p w:rsidR="00396B7A" w:rsidRPr="006F33FB" w:rsidRDefault="00396B7A" w:rsidP="00396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• развивать моторные умения;</w:t>
            </w:r>
          </w:p>
          <w:p w:rsidR="00396B7A" w:rsidRPr="006F33FB" w:rsidRDefault="00396B7A" w:rsidP="00396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• организовывать детей для коллективного действия;</w:t>
            </w:r>
          </w:p>
          <w:p w:rsidR="00396B7A" w:rsidRPr="006F33FB" w:rsidRDefault="00396B7A" w:rsidP="00396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• легко усваиваться детьми;</w:t>
            </w:r>
          </w:p>
          <w:p w:rsidR="00396B7A" w:rsidRPr="006F33FB" w:rsidRDefault="00396B7A" w:rsidP="00396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• по мере возможности проводиться на свежем воздухе;</w:t>
            </w:r>
          </w:p>
          <w:p w:rsidR="00396B7A" w:rsidRPr="006F33FB" w:rsidRDefault="00396B7A" w:rsidP="00396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• легко усваиваться педагогами для проработки с детьми;</w:t>
            </w:r>
          </w:p>
          <w:p w:rsidR="00396B7A" w:rsidRPr="006F33FB" w:rsidRDefault="00396B7A" w:rsidP="00396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• не требовать особых приспособлений и пособий. Впервые мысль о необх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димости придать дополнительным игровым действиям ежедневный режи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ный характер была выдвинута Ю.Ф. </w:t>
            </w:r>
            <w:proofErr w:type="spellStart"/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Змановским</w:t>
            </w:r>
            <w:proofErr w:type="spellEnd"/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. Помимо 10-15-минутной игры, он ввел в занятия разминку, физкультурную часть (гимнастические у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ражнения различной направленности) и заключительную часть, в которой большое значение придавал дыхательной гимнастике.</w:t>
            </w:r>
          </w:p>
          <w:p w:rsidR="00396B7A" w:rsidRPr="006F33FB" w:rsidRDefault="00396B7A" w:rsidP="00396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Затем было предложено сочетать с играми прием воздушных ванн: дети пр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водили игры в полуобнаженном виде – вначале в открытых майках, трусиках, 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носках и тапочках, а в дальнейшем – только в трусиках и тапочках. Дозиро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 воздушных ванн колебалась от 7 до 28 мин и находилась в тесной связи с температурными условиями и интенсивностью физического напряжения. Так стали сочетаться </w:t>
            </w:r>
            <w:r w:rsidRPr="006F33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применение физических упражнений в виде подвижных игр и закаливающие процедуры, 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были разработаны их основные положения:</w:t>
            </w:r>
          </w:p>
          <w:p w:rsidR="00396B7A" w:rsidRPr="006F33FB" w:rsidRDefault="00396B7A" w:rsidP="00396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• подвижные игры и упражнения должны вовлекать в действие одновременно большую группу мышц. Этому соответствуют такие движения, как ходьба, бег, прыжки, метания, лазание. Менее приемлемы движения с вовлечением ограниченного числа мышц: повороты головы, боковые наклоны туловища, движения плечами и пр.;</w:t>
            </w:r>
          </w:p>
          <w:p w:rsidR="00396B7A" w:rsidRPr="006F33FB" w:rsidRDefault="00396B7A" w:rsidP="00396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• желательны </w:t>
            </w:r>
            <w:proofErr w:type="gramStart"/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</w:t>
            </w:r>
            <w:proofErr w:type="gramEnd"/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выполнение которых вовлекаются сразу все дети, а не по очереди;</w:t>
            </w:r>
          </w:p>
          <w:p w:rsidR="00396B7A" w:rsidRPr="006F33FB" w:rsidRDefault="00396B7A" w:rsidP="00396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• упражнения должны быть доступны и просты, не требовать длительной подготовки и большой нагрузки на внимание. Следует давать такие задания, которые дети сразу смогут выполнить после показа воспитателем или кот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рые им уже знакомы;</w:t>
            </w:r>
          </w:p>
          <w:p w:rsidR="00396B7A" w:rsidRPr="006F33FB" w:rsidRDefault="00396B7A" w:rsidP="00396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• важно вызвать у детей интерес к этим занятиям, вызвать желание закалят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ся;</w:t>
            </w:r>
          </w:p>
          <w:p w:rsidR="00396B7A" w:rsidRPr="006F33FB" w:rsidRDefault="00396B7A" w:rsidP="00396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• во время занятий ценятся те задания, которые ребенок выполняет с рад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стью, не подозревая о том, что он подчиняется желанию взрослых;</w:t>
            </w:r>
          </w:p>
          <w:p w:rsidR="00396B7A" w:rsidRPr="006F33FB" w:rsidRDefault="00396B7A" w:rsidP="00396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• закаливающие мероприятия, связанные с движением, могут применяться в детском саду в течение всего года </w:t>
            </w:r>
            <w:proofErr w:type="gramStart"/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различного</w:t>
            </w:r>
            <w:proofErr w:type="gramEnd"/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вида занятиях.</w:t>
            </w:r>
          </w:p>
          <w:p w:rsidR="00396B7A" w:rsidRPr="006F33FB" w:rsidRDefault="00396B7A" w:rsidP="00396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Убеждены, что игры предпочтительнее, чем обычные гимнастические у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ражнения. Организованные подвижные игры развивают у детей силу, ск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рость, выносливость, гибкость, ловкость. Они являются основой гармоничн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го развития ребенка. Ценность коллективных игр заключается в том, что они представляют первую ступень коллективного общения детей, помогают ра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вивать самостоятельность ребенка, его творческое воображение и фантазию. Преимущество игры еще и в том, что в ней могут участвовать дети, по с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стоянию </w:t>
            </w:r>
            <w:proofErr w:type="gramStart"/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здоровья</w:t>
            </w:r>
            <w:proofErr w:type="gramEnd"/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отнесенные к разным (по разрешаемой физической нагру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ке) группам. В игре возможно индивидуальное дозирование нагрузки.</w:t>
            </w:r>
          </w:p>
          <w:p w:rsidR="00396B7A" w:rsidRPr="006F33FB" w:rsidRDefault="00396B7A" w:rsidP="00396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 игры – один из лучших методов воздушного закаливания, усл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вия для которого создаются на занятиях в закрытых помещениях, если с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блюдаются элементарные требования подготовки и содержания физкульту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но-игровых занятий.</w:t>
            </w:r>
          </w:p>
          <w:p w:rsidR="00396B7A" w:rsidRPr="006F33FB" w:rsidRDefault="00396B7A" w:rsidP="00396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Чем дольше игра, чем дольше прорабатывается один и тот же комплекс у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ражнений, тем с большим удовольствием дети включаются в них. Частая смена игр нецелесообразна, лучше усложнять уже знакомые, увеличивая ра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стояния, которое нужно преодолеть, изменяя правила игры, требующие большей четкости выполнения заданий.</w:t>
            </w:r>
          </w:p>
          <w:p w:rsidR="00396B7A" w:rsidRPr="006F33FB" w:rsidRDefault="00396B7A" w:rsidP="00396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Дети, для которых движения, применяемые в игре, не представляют затру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нений, обычно активны и веселы. Если на протяжении игры ребенку не уд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ется пройти, пробежать или бросить предмет, эмоциональный тонус его п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нижается, он перестает радоваться, становится пассивным. Воспитателю сл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дует обращать внимание именно на таких детей, стараться, чтобы они обяз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тельно делали посильные движения и становились активными.</w:t>
            </w:r>
          </w:p>
          <w:p w:rsidR="00396B7A" w:rsidRPr="006F33FB" w:rsidRDefault="00396B7A" w:rsidP="00396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Не следует захваливать одних детей и подчеркивать неловкость, нерасторо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ность других. Надо помнить об индивидуально-типологических особенн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стях: дети, отстающие от своих сверстников, чувствуют свою неполноце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ность, постепенно отказываются от занятий, делаются малоподвижными.</w:t>
            </w:r>
          </w:p>
          <w:p w:rsidR="00396B7A" w:rsidRPr="006F33FB" w:rsidRDefault="00396B7A" w:rsidP="00396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3FB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с детьми должны проводиться ежедневно. Ни один день не должен проходить без игры и гимнастических упражнений, в которые естественным элементом должны вплетаться специальные закаливающие процедуры.</w:t>
            </w:r>
          </w:p>
        </w:tc>
      </w:tr>
    </w:tbl>
    <w:p w:rsidR="00762B1A" w:rsidRDefault="00762B1A"/>
    <w:sectPr w:rsidR="00762B1A" w:rsidSect="00430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compat>
    <w:useFELayout/>
  </w:compat>
  <w:rsids>
    <w:rsidRoot w:val="00396B7A"/>
    <w:rsid w:val="00396B7A"/>
    <w:rsid w:val="004307E6"/>
    <w:rsid w:val="006F33FB"/>
    <w:rsid w:val="00762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7E6"/>
  </w:style>
  <w:style w:type="paragraph" w:styleId="5">
    <w:name w:val="heading 5"/>
    <w:basedOn w:val="a"/>
    <w:link w:val="50"/>
    <w:uiPriority w:val="9"/>
    <w:qFormat/>
    <w:rsid w:val="00396B7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96B7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ok">
    <w:name w:val="book"/>
    <w:basedOn w:val="a"/>
    <w:rsid w:val="00396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96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B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5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38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0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2089</Words>
  <Characters>11913</Characters>
  <Application>Microsoft Office Word</Application>
  <DocSecurity>0</DocSecurity>
  <Lines>99</Lines>
  <Paragraphs>27</Paragraphs>
  <ScaleCrop>false</ScaleCrop>
  <Company>Багдарин</Company>
  <LinksUpToDate>false</LinksUpToDate>
  <CharactersWithSpaces>13975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Штыкин СА</dc:creator>
  <cp:keywords/>
  <dc:description/>
  <cp:lastModifiedBy>user</cp:lastModifiedBy>
  <cp:revision>3</cp:revision>
  <dcterms:created xsi:type="dcterms:W3CDTF">2017-06-07T15:10:00Z</dcterms:created>
  <dcterms:modified xsi:type="dcterms:W3CDTF">2018-04-25T03:16:00Z</dcterms:modified>
</cp:coreProperties>
</file>